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olor w:val="2F5496" w:themeColor="accent1" w:themeShade="BF"/>
          <w:sz w:val="32"/>
          <w:szCs w:val="32"/>
        </w:rPr>
        <w:id w:val="-1274479843"/>
        <w:docPartObj>
          <w:docPartGallery w:val="Cover Pages"/>
          <w:docPartUnique/>
        </w:docPartObj>
      </w:sdtPr>
      <w:sdtEndPr/>
      <w:sdtContent>
        <w:p w14:paraId="316D2C9D" w14:textId="05A65B2E" w:rsidR="00E950EC" w:rsidRDefault="00E950EC">
          <w:pPr>
            <w:rPr>
              <w:rFonts w:asciiTheme="majorHAnsi" w:eastAsiaTheme="majorEastAsia" w:hAnsiTheme="majorHAnsi" w:cstheme="majorBidi"/>
              <w:color w:val="2F5496" w:themeColor="accent1" w:themeShade="BF"/>
              <w:sz w:val="32"/>
              <w:szCs w:val="32"/>
            </w:rPr>
          </w:pPr>
          <w:r w:rsidRPr="00E950EC">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59264" behindDoc="0" locked="0" layoutInCell="1" allowOverlap="1" wp14:anchorId="359404E0" wp14:editId="0A8BC4C5">
                    <wp:simplePos x="0" y="0"/>
                    <wp:positionH relativeFrom="page">
                      <wp:align>center</wp:align>
                    </wp:positionH>
                    <wp:positionV relativeFrom="page">
                      <wp:align>center</wp:align>
                    </wp:positionV>
                    <wp:extent cx="1712890" cy="384048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12B9D15" w14:textId="2CE9E4CA" w:rsidR="00E950EC" w:rsidRDefault="00CB1DDB" w:rsidP="00CB1DDB">
                                          <w:pPr>
                                            <w:pStyle w:val="NoSpacing"/>
                                            <w:spacing w:line="312" w:lineRule="auto"/>
                                            <w:jc w:val="center"/>
                                            <w:rPr>
                                              <w:caps/>
                                              <w:color w:val="191919" w:themeColor="text1" w:themeTint="E6"/>
                                              <w:sz w:val="72"/>
                                              <w:szCs w:val="72"/>
                                            </w:rPr>
                                          </w:pPr>
                                          <w:r>
                                            <w:rPr>
                                              <w:caps/>
                                              <w:color w:val="191919" w:themeColor="text1" w:themeTint="E6"/>
                                              <w:sz w:val="72"/>
                                              <w:szCs w:val="72"/>
                                            </w:rPr>
                                            <w:t>tRAINING MANUAL</w:t>
                                          </w:r>
                                          <w:r w:rsidR="00AB322C">
                                            <w:rPr>
                                              <w:caps/>
                                              <w:color w:val="191919" w:themeColor="text1" w:themeTint="E6"/>
                                              <w:sz w:val="72"/>
                                              <w:szCs w:val="72"/>
                                            </w:rPr>
                                            <w:t xml:space="preserve"> Emergency Medical</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135E99A" w14:textId="77AA3B62" w:rsidR="00E950EC" w:rsidRDefault="00BF1684">
                                          <w:pPr>
                                            <w:jc w:val="right"/>
                                            <w:rPr>
                                              <w:sz w:val="24"/>
                                              <w:szCs w:val="24"/>
                                            </w:rPr>
                                          </w:pPr>
                                          <w:r>
                                            <w:rPr>
                                              <w:color w:val="000000" w:themeColor="text1"/>
                                              <w:sz w:val="24"/>
                                              <w:szCs w:val="24"/>
                                            </w:rPr>
                                            <w:t>3</w:t>
                                          </w:r>
                                          <w:r w:rsidR="002F12E8">
                                            <w:rPr>
                                              <w:color w:val="000000" w:themeColor="text1"/>
                                              <w:sz w:val="24"/>
                                              <w:szCs w:val="24"/>
                                            </w:rPr>
                                            <w:t>/202</w:t>
                                          </w:r>
                                          <w:r>
                                            <w:rPr>
                                              <w:color w:val="000000" w:themeColor="text1"/>
                                              <w:sz w:val="24"/>
                                              <w:szCs w:val="24"/>
                                            </w:rPr>
                                            <w:t>4</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End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So help me, God.</w:t>
                                          </w:r>
                                        </w:p>
                                      </w:sdtContent>
                                    </w:sdt>
                                    <w:p w14:paraId="5AFEE4A4" w14:textId="52601938" w:rsidR="00E950EC" w:rsidRDefault="00E950EC">
                                      <w:pPr>
                                        <w:pStyle w:val="NoSpacing"/>
                                      </w:pPr>
                                    </w:p>
                                  </w:tc>
                                </w:tr>
                              </w:tbl>
                              <w:p w14:paraId="41F0FC33" w14:textId="77777777" w:rsidR="00E950EC" w:rsidRDefault="00E950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59404E0" id="_x0000_t202" coordsize="21600,21600" o:spt="202" path="m,l,21600r21600,l21600,xe">
                    <v:stroke joinstyle="miter"/>
                    <v:path gradientshapeok="t" o:connecttype="rect"/>
                  </v:shapetype>
                  <v:shape id="Text Box 40"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12B9D15" w14:textId="2CE9E4CA" w:rsidR="00E950EC" w:rsidRDefault="00CB1DDB" w:rsidP="00CB1DDB">
                                    <w:pPr>
                                      <w:pStyle w:val="NoSpacing"/>
                                      <w:spacing w:line="312" w:lineRule="auto"/>
                                      <w:jc w:val="center"/>
                                      <w:rPr>
                                        <w:caps/>
                                        <w:color w:val="191919" w:themeColor="text1" w:themeTint="E6"/>
                                        <w:sz w:val="72"/>
                                        <w:szCs w:val="72"/>
                                      </w:rPr>
                                    </w:pPr>
                                    <w:r>
                                      <w:rPr>
                                        <w:caps/>
                                        <w:color w:val="191919" w:themeColor="text1" w:themeTint="E6"/>
                                        <w:sz w:val="72"/>
                                        <w:szCs w:val="72"/>
                                      </w:rPr>
                                      <w:t>tRAINING MANUAL</w:t>
                                    </w:r>
                                    <w:r w:rsidR="00AB322C">
                                      <w:rPr>
                                        <w:caps/>
                                        <w:color w:val="191919" w:themeColor="text1" w:themeTint="E6"/>
                                        <w:sz w:val="72"/>
                                        <w:szCs w:val="72"/>
                                      </w:rPr>
                                      <w:t xml:space="preserve"> Emergency Medical</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135E99A" w14:textId="77AA3B62" w:rsidR="00E950EC" w:rsidRDefault="00BF1684">
                                    <w:pPr>
                                      <w:jc w:val="right"/>
                                      <w:rPr>
                                        <w:sz w:val="24"/>
                                        <w:szCs w:val="24"/>
                                      </w:rPr>
                                    </w:pPr>
                                    <w:r>
                                      <w:rPr>
                                        <w:color w:val="000000" w:themeColor="text1"/>
                                        <w:sz w:val="24"/>
                                        <w:szCs w:val="24"/>
                                      </w:rPr>
                                      <w:t>3</w:t>
                                    </w:r>
                                    <w:r w:rsidR="002F12E8">
                                      <w:rPr>
                                        <w:color w:val="000000" w:themeColor="text1"/>
                                        <w:sz w:val="24"/>
                                        <w:szCs w:val="24"/>
                                      </w:rPr>
                                      <w:t>/202</w:t>
                                    </w:r>
                                    <w:r>
                                      <w:rPr>
                                        <w:color w:val="000000" w:themeColor="text1"/>
                                        <w:sz w:val="24"/>
                                        <w:szCs w:val="24"/>
                                      </w:rPr>
                                      <w:t>4</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End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So help me, God.</w:t>
                                    </w:r>
                                  </w:p>
                                </w:sdtContent>
                              </w:sdt>
                              <w:p w14:paraId="5AFEE4A4" w14:textId="52601938" w:rsidR="00E950EC" w:rsidRDefault="00E950EC">
                                <w:pPr>
                                  <w:pStyle w:val="NoSpacing"/>
                                </w:pPr>
                              </w:p>
                            </w:tc>
                          </w:tr>
                        </w:tbl>
                        <w:p w14:paraId="41F0FC33" w14:textId="77777777" w:rsidR="00E950EC" w:rsidRDefault="00E950EC"/>
                      </w:txbxContent>
                    </v:textbox>
                    <w10:wrap anchorx="page" anchory="page"/>
                  </v:shape>
                </w:pict>
              </mc:Fallback>
            </mc:AlternateContent>
          </w:r>
          <w:r>
            <w:rPr>
              <w:rFonts w:asciiTheme="majorHAnsi" w:eastAsiaTheme="majorEastAsia" w:hAnsiTheme="majorHAnsi" w:cstheme="majorBidi"/>
              <w:color w:val="2F5496" w:themeColor="accent1" w:themeShade="BF"/>
              <w:sz w:val="32"/>
              <w:szCs w:val="32"/>
            </w:rPr>
            <w:br w:type="page"/>
          </w:r>
        </w:p>
      </w:sdtContent>
    </w:sdt>
    <w:bookmarkStart w:id="0" w:name="_Toc156656996" w:displacedByCustomXml="next"/>
    <w:sdt>
      <w:sdtPr>
        <w:rPr>
          <w:b/>
        </w:rPr>
        <w:id w:val="1371794021"/>
        <w:docPartObj>
          <w:docPartGallery w:val="Table of Contents"/>
          <w:docPartUnique/>
        </w:docPartObj>
      </w:sdtPr>
      <w:sdtEndPr>
        <w:rPr>
          <w:b w:val="0"/>
          <w:bCs/>
          <w:noProof/>
        </w:rPr>
      </w:sdtEndPr>
      <w:sdtContent>
        <w:p w14:paraId="1A79AF1F" w14:textId="45BAC343" w:rsidR="00FB15B6" w:rsidRDefault="00FB15B6" w:rsidP="008930D7">
          <w:r>
            <w:t>Contents</w:t>
          </w:r>
        </w:p>
        <w:p w14:paraId="7B124A35" w14:textId="4526BDA6" w:rsidR="00AB322C" w:rsidRDefault="00FB15B6">
          <w:pPr>
            <w:pStyle w:val="TOC1"/>
            <w:tabs>
              <w:tab w:val="right" w:leader="dot" w:pos="10790"/>
            </w:tabs>
            <w:rPr>
              <w:rFonts w:eastAsiaTheme="minorEastAsia"/>
              <w:noProof/>
              <w:sz w:val="24"/>
              <w:szCs w:val="24"/>
            </w:rPr>
          </w:pPr>
          <w:r>
            <w:fldChar w:fldCharType="begin"/>
          </w:r>
          <w:r>
            <w:instrText xml:space="preserve"> TOC \o "1-3" \h \z \u </w:instrText>
          </w:r>
          <w:r>
            <w:fldChar w:fldCharType="separate"/>
          </w:r>
          <w:hyperlink w:anchor="_Toc161106185" w:history="1">
            <w:r w:rsidR="00AB322C" w:rsidRPr="00E935A6">
              <w:rPr>
                <w:rStyle w:val="Hyperlink"/>
                <w:noProof/>
              </w:rPr>
              <w:t>EMERGENCY MEDICAL</w:t>
            </w:r>
            <w:r w:rsidR="00AB322C">
              <w:rPr>
                <w:noProof/>
                <w:webHidden/>
              </w:rPr>
              <w:tab/>
            </w:r>
            <w:r w:rsidR="00AB322C">
              <w:rPr>
                <w:noProof/>
                <w:webHidden/>
              </w:rPr>
              <w:fldChar w:fldCharType="begin"/>
            </w:r>
            <w:r w:rsidR="00AB322C">
              <w:rPr>
                <w:noProof/>
                <w:webHidden/>
              </w:rPr>
              <w:instrText xml:space="preserve"> PAGEREF _Toc161106185 \h </w:instrText>
            </w:r>
            <w:r w:rsidR="00AB322C">
              <w:rPr>
                <w:noProof/>
                <w:webHidden/>
              </w:rPr>
            </w:r>
            <w:r w:rsidR="00AB322C">
              <w:rPr>
                <w:noProof/>
                <w:webHidden/>
              </w:rPr>
              <w:fldChar w:fldCharType="separate"/>
            </w:r>
            <w:r w:rsidR="00AB322C">
              <w:rPr>
                <w:noProof/>
                <w:webHidden/>
              </w:rPr>
              <w:t>2</w:t>
            </w:r>
            <w:r w:rsidR="00AB322C">
              <w:rPr>
                <w:noProof/>
                <w:webHidden/>
              </w:rPr>
              <w:fldChar w:fldCharType="end"/>
            </w:r>
          </w:hyperlink>
        </w:p>
        <w:p w14:paraId="07B5D03D" w14:textId="2171FE15" w:rsidR="00AB322C" w:rsidRDefault="00AB322C">
          <w:pPr>
            <w:pStyle w:val="TOC2"/>
            <w:tabs>
              <w:tab w:val="right" w:leader="dot" w:pos="10790"/>
            </w:tabs>
            <w:rPr>
              <w:rFonts w:eastAsiaTheme="minorEastAsia"/>
              <w:noProof/>
              <w:sz w:val="24"/>
              <w:szCs w:val="24"/>
            </w:rPr>
          </w:pPr>
          <w:hyperlink w:anchor="_Toc161106186" w:history="1">
            <w:r w:rsidRPr="00E935A6">
              <w:rPr>
                <w:rStyle w:val="Hyperlink"/>
                <w:noProof/>
              </w:rPr>
              <w:t>CPR/BLS (Basic Life Support) and Medical Overview</w:t>
            </w:r>
            <w:r>
              <w:rPr>
                <w:noProof/>
                <w:webHidden/>
              </w:rPr>
              <w:tab/>
            </w:r>
            <w:r>
              <w:rPr>
                <w:noProof/>
                <w:webHidden/>
              </w:rPr>
              <w:fldChar w:fldCharType="begin"/>
            </w:r>
            <w:r>
              <w:rPr>
                <w:noProof/>
                <w:webHidden/>
              </w:rPr>
              <w:instrText xml:space="preserve"> PAGEREF _Toc161106186 \h </w:instrText>
            </w:r>
            <w:r>
              <w:rPr>
                <w:noProof/>
                <w:webHidden/>
              </w:rPr>
            </w:r>
            <w:r>
              <w:rPr>
                <w:noProof/>
                <w:webHidden/>
              </w:rPr>
              <w:fldChar w:fldCharType="separate"/>
            </w:r>
            <w:r>
              <w:rPr>
                <w:noProof/>
                <w:webHidden/>
              </w:rPr>
              <w:t>3</w:t>
            </w:r>
            <w:r>
              <w:rPr>
                <w:noProof/>
                <w:webHidden/>
              </w:rPr>
              <w:fldChar w:fldCharType="end"/>
            </w:r>
          </w:hyperlink>
        </w:p>
        <w:p w14:paraId="650266BC" w14:textId="389365B5" w:rsidR="00AB322C" w:rsidRDefault="00AB322C">
          <w:pPr>
            <w:pStyle w:val="TOC3"/>
            <w:tabs>
              <w:tab w:val="right" w:leader="dot" w:pos="10790"/>
            </w:tabs>
            <w:rPr>
              <w:rFonts w:eastAsiaTheme="minorEastAsia"/>
              <w:noProof/>
              <w:sz w:val="24"/>
              <w:szCs w:val="24"/>
            </w:rPr>
          </w:pPr>
          <w:hyperlink w:anchor="_Toc161106187" w:history="1">
            <w:r w:rsidRPr="00E935A6">
              <w:rPr>
                <w:rStyle w:val="Hyperlink"/>
                <w:noProof/>
              </w:rPr>
              <w:t>Individual First Aid Kit (IFAK)</w:t>
            </w:r>
            <w:r>
              <w:rPr>
                <w:noProof/>
                <w:webHidden/>
              </w:rPr>
              <w:tab/>
            </w:r>
            <w:r>
              <w:rPr>
                <w:noProof/>
                <w:webHidden/>
              </w:rPr>
              <w:fldChar w:fldCharType="begin"/>
            </w:r>
            <w:r>
              <w:rPr>
                <w:noProof/>
                <w:webHidden/>
              </w:rPr>
              <w:instrText xml:space="preserve"> PAGEREF _Toc161106187 \h </w:instrText>
            </w:r>
            <w:r>
              <w:rPr>
                <w:noProof/>
                <w:webHidden/>
              </w:rPr>
            </w:r>
            <w:r>
              <w:rPr>
                <w:noProof/>
                <w:webHidden/>
              </w:rPr>
              <w:fldChar w:fldCharType="separate"/>
            </w:r>
            <w:r>
              <w:rPr>
                <w:noProof/>
                <w:webHidden/>
              </w:rPr>
              <w:t>3</w:t>
            </w:r>
            <w:r>
              <w:rPr>
                <w:noProof/>
                <w:webHidden/>
              </w:rPr>
              <w:fldChar w:fldCharType="end"/>
            </w:r>
          </w:hyperlink>
        </w:p>
        <w:p w14:paraId="49400836" w14:textId="282C2B71" w:rsidR="00FB15B6" w:rsidRDefault="00FB15B6" w:rsidP="008930D7">
          <w:r>
            <w:rPr>
              <w:b/>
              <w:bCs/>
              <w:noProof/>
            </w:rPr>
            <w:fldChar w:fldCharType="end"/>
          </w:r>
        </w:p>
      </w:sdtContent>
    </w:sdt>
    <w:p w14:paraId="3D110177" w14:textId="6A79102B" w:rsidR="00CA309F" w:rsidRDefault="00CA309F" w:rsidP="00FB15B6">
      <w:pPr>
        <w:pStyle w:val="Heading1"/>
        <w:jc w:val="left"/>
      </w:pPr>
    </w:p>
    <w:p w14:paraId="209C064E" w14:textId="7420BC87" w:rsidR="000B7533" w:rsidRPr="00BC0B0B" w:rsidRDefault="00CA309F" w:rsidP="00AB322C">
      <w:r>
        <w:br w:type="page"/>
      </w:r>
      <w:bookmarkEnd w:id="0"/>
    </w:p>
    <w:p w14:paraId="41D496C9" w14:textId="10EE4A10" w:rsidR="0045209A" w:rsidRPr="000B7533" w:rsidRDefault="00EE7CCB" w:rsidP="00C838BB">
      <w:pPr>
        <w:pStyle w:val="Heading1"/>
      </w:pPr>
      <w:bookmarkStart w:id="1" w:name="_Toc161106185"/>
      <w:r w:rsidRPr="000B7533">
        <w:lastRenderedPageBreak/>
        <w:t>EMERGENCY MEDICAL</w:t>
      </w:r>
      <w:bookmarkEnd w:id="1"/>
      <w:r w:rsidRPr="000B7533">
        <w:t xml:space="preserve"> </w:t>
      </w:r>
    </w:p>
    <w:p w14:paraId="581B64FE" w14:textId="605C26CD" w:rsidR="0045209A" w:rsidRPr="001E5F87" w:rsidRDefault="0045209A" w:rsidP="001E5F87">
      <w:pPr>
        <w:rPr>
          <w:rFonts w:asciiTheme="majorHAnsi" w:eastAsiaTheme="majorEastAsia" w:hAnsiTheme="majorHAnsi" w:cstheme="majorBidi"/>
          <w:b/>
          <w:bCs/>
          <w:color w:val="2F5496" w:themeColor="accent1" w:themeShade="BF"/>
          <w:sz w:val="96"/>
          <w:szCs w:val="96"/>
          <w:u w:val="single"/>
        </w:rPr>
      </w:pPr>
      <w:r>
        <w:rPr>
          <w:b/>
          <w:bCs/>
          <w:sz w:val="96"/>
          <w:szCs w:val="96"/>
          <w:u w:val="single"/>
        </w:rPr>
        <w:br w:type="page"/>
      </w:r>
    </w:p>
    <w:p w14:paraId="27FB9DCC" w14:textId="77777777" w:rsidR="00C838BB" w:rsidRDefault="00C838BB" w:rsidP="00C838BB">
      <w:pPr>
        <w:pStyle w:val="Heading2"/>
      </w:pPr>
      <w:bookmarkStart w:id="2" w:name="_Toc161106186"/>
      <w:r w:rsidRPr="009A3220">
        <w:lastRenderedPageBreak/>
        <w:t>CPR/BLS (Basic Life Support) and Medical Overview</w:t>
      </w:r>
      <w:bookmarkEnd w:id="2"/>
      <w:r w:rsidRPr="009A3220">
        <w:t xml:space="preserve"> </w:t>
      </w:r>
    </w:p>
    <w:p w14:paraId="7AE165CF" w14:textId="77777777" w:rsidR="00C838BB" w:rsidRPr="009A3220" w:rsidRDefault="00C838BB" w:rsidP="00C838BB">
      <w:pPr>
        <w:pStyle w:val="Heading3"/>
      </w:pPr>
      <w:bookmarkStart w:id="3" w:name="_Toc161106187"/>
      <w:r w:rsidRPr="009A3220">
        <w:t>Individual First Aid Kit (IFAK)</w:t>
      </w:r>
      <w:bookmarkEnd w:id="3"/>
    </w:p>
    <w:p w14:paraId="340BBA13" w14:textId="77777777" w:rsidR="00C838BB" w:rsidRDefault="00C838BB" w:rsidP="00C838BB">
      <w:r>
        <w:t>REMEMBER: Your IFAK is for use on yourself. Should you use your IFAK on another you run the high risk of leaving yourself without medical supplies when needed. Your buddy should have their own.</w:t>
      </w:r>
    </w:p>
    <w:p w14:paraId="40EE38C1" w14:textId="77777777" w:rsidR="00C838BB" w:rsidRDefault="00C838BB" w:rsidP="00C838BB">
      <w:pPr>
        <w:pStyle w:val="ListParagraph"/>
        <w:numPr>
          <w:ilvl w:val="0"/>
          <w:numId w:val="9"/>
        </w:numPr>
      </w:pPr>
      <w:r>
        <w:t>IFAK is to be put on the Right Side to be Universal, so all know where to find it so that they may render aid.</w:t>
      </w:r>
    </w:p>
    <w:p w14:paraId="0E041364" w14:textId="77777777" w:rsidR="00C838BB" w:rsidRDefault="00C838BB" w:rsidP="00C838BB">
      <w:pPr>
        <w:pStyle w:val="ListParagraph"/>
        <w:numPr>
          <w:ilvl w:val="0"/>
          <w:numId w:val="9"/>
        </w:numPr>
      </w:pPr>
      <w:r>
        <w:t>Blood Type insignia (VELCRO BACKED)</w:t>
      </w:r>
    </w:p>
    <w:p w14:paraId="4D689D8C" w14:textId="77777777" w:rsidR="00C838BB" w:rsidRDefault="00C838BB" w:rsidP="00C838BB">
      <w:pPr>
        <w:pStyle w:val="ListParagraph"/>
        <w:numPr>
          <w:ilvl w:val="0"/>
          <w:numId w:val="9"/>
        </w:numPr>
      </w:pPr>
      <w:r>
        <w:t>KDA/NDA insignia (VELCRO BACKED) These are simply a notification of known drug allergies or no drug allergies. We are all adults, if you do not know if you are allergic, please ask your MD, same for blood type.</w:t>
      </w:r>
    </w:p>
    <w:p w14:paraId="4170E2DE" w14:textId="77777777" w:rsidR="00C838BB" w:rsidRDefault="00C838BB" w:rsidP="00C838BB">
      <w:pPr>
        <w:pStyle w:val="ListParagraph"/>
        <w:numPr>
          <w:ilvl w:val="0"/>
          <w:numId w:val="9"/>
        </w:numPr>
      </w:pPr>
      <w:r>
        <w:t>Molle pouch to keep items in and adhere to vest or other. Items may also be put in a plastic bag and put in Right Trouser Pocket.</w:t>
      </w:r>
    </w:p>
    <w:p w14:paraId="22BC44C7" w14:textId="77777777" w:rsidR="00C838BB" w:rsidRDefault="00C838BB" w:rsidP="00C838BB">
      <w:r>
        <w:t>Items for IFAK:</w:t>
      </w:r>
    </w:p>
    <w:p w14:paraId="2BA74FE0" w14:textId="77777777" w:rsidR="00C838BB" w:rsidRDefault="00C838BB" w:rsidP="00C838BB">
      <w:pPr>
        <w:pStyle w:val="ListParagraph"/>
        <w:numPr>
          <w:ilvl w:val="0"/>
          <w:numId w:val="14"/>
        </w:numPr>
      </w:pPr>
      <w:r>
        <w:t>4 pair Gloves</w:t>
      </w:r>
    </w:p>
    <w:p w14:paraId="4CB00616" w14:textId="77777777" w:rsidR="00C838BB" w:rsidRDefault="00C838BB" w:rsidP="00C838BB">
      <w:pPr>
        <w:pStyle w:val="ListParagraph"/>
        <w:numPr>
          <w:ilvl w:val="0"/>
          <w:numId w:val="14"/>
        </w:numPr>
      </w:pPr>
      <w:r>
        <w:t>1 Roll Medical Tape or Duct Tape</w:t>
      </w:r>
    </w:p>
    <w:p w14:paraId="17E65F4C" w14:textId="77777777" w:rsidR="00C838BB" w:rsidRDefault="00C838BB" w:rsidP="00C838BB">
      <w:pPr>
        <w:pStyle w:val="ListParagraph"/>
        <w:numPr>
          <w:ilvl w:val="0"/>
          <w:numId w:val="14"/>
        </w:numPr>
      </w:pPr>
      <w:r>
        <w:t>1 pair Trauma Shears</w:t>
      </w:r>
    </w:p>
    <w:p w14:paraId="7BE2B043" w14:textId="77777777" w:rsidR="00C838BB" w:rsidRDefault="00C838BB" w:rsidP="00C838BB">
      <w:pPr>
        <w:pStyle w:val="ListParagraph"/>
        <w:numPr>
          <w:ilvl w:val="0"/>
          <w:numId w:val="14"/>
        </w:numPr>
      </w:pPr>
      <w:r>
        <w:t xml:space="preserve">10 - 4x4 Gauze Pads (2 packs) </w:t>
      </w:r>
    </w:p>
    <w:p w14:paraId="4290E962" w14:textId="77777777" w:rsidR="00C838BB" w:rsidRDefault="00C838BB" w:rsidP="00C838BB">
      <w:pPr>
        <w:pStyle w:val="ListParagraph"/>
        <w:numPr>
          <w:ilvl w:val="0"/>
          <w:numId w:val="14"/>
        </w:numPr>
      </w:pPr>
      <w:r>
        <w:t>1 Chest Seal package (2 seals for entry and exit wounds)</w:t>
      </w:r>
    </w:p>
    <w:p w14:paraId="4C5635EF" w14:textId="77777777" w:rsidR="00C838BB" w:rsidRDefault="00C838BB" w:rsidP="00C838BB">
      <w:pPr>
        <w:pStyle w:val="ListParagraph"/>
        <w:numPr>
          <w:ilvl w:val="0"/>
          <w:numId w:val="14"/>
        </w:numPr>
      </w:pPr>
      <w:r>
        <w:t>2 Compression Bandage (Also can be known as Israeli Bandage)</w:t>
      </w:r>
    </w:p>
    <w:p w14:paraId="225FE9CB" w14:textId="77777777" w:rsidR="00C838BB" w:rsidRDefault="00C838BB" w:rsidP="00C838BB">
      <w:pPr>
        <w:pStyle w:val="ListParagraph"/>
        <w:numPr>
          <w:ilvl w:val="0"/>
          <w:numId w:val="14"/>
        </w:numPr>
      </w:pPr>
      <w:r>
        <w:t>1-2 CAT Tourniquet or RATS Tourniquet</w:t>
      </w:r>
    </w:p>
    <w:p w14:paraId="5498CDA9" w14:textId="77777777" w:rsidR="00C838BB" w:rsidRDefault="00C838BB" w:rsidP="00C838BB">
      <w:pPr>
        <w:pStyle w:val="ListParagraph"/>
        <w:numPr>
          <w:ilvl w:val="0"/>
          <w:numId w:val="14"/>
        </w:numPr>
      </w:pPr>
      <w:r>
        <w:t>1 Nasopharyngeal Airway</w:t>
      </w:r>
    </w:p>
    <w:p w14:paraId="0516C016" w14:textId="77777777" w:rsidR="00C838BB" w:rsidRDefault="00C838BB" w:rsidP="00C838BB">
      <w:pPr>
        <w:pStyle w:val="ListParagraph"/>
        <w:numPr>
          <w:ilvl w:val="0"/>
          <w:numId w:val="14"/>
        </w:numPr>
      </w:pPr>
      <w:r>
        <w:t>1 Oral Airway</w:t>
      </w:r>
    </w:p>
    <w:p w14:paraId="54D3D0DA" w14:textId="77777777" w:rsidR="00C838BB" w:rsidRDefault="00C838BB" w:rsidP="00C838BB">
      <w:pPr>
        <w:pStyle w:val="ListParagraph"/>
        <w:numPr>
          <w:ilvl w:val="0"/>
          <w:numId w:val="14"/>
        </w:numPr>
      </w:pPr>
      <w:r>
        <w:t>1 TCC (Tactical Casualty Card)</w:t>
      </w:r>
    </w:p>
    <w:p w14:paraId="5D001243" w14:textId="77777777" w:rsidR="00C838BB" w:rsidRDefault="00C838BB" w:rsidP="00C838BB">
      <w:pPr>
        <w:pStyle w:val="ListParagraph"/>
        <w:numPr>
          <w:ilvl w:val="0"/>
          <w:numId w:val="14"/>
        </w:numPr>
      </w:pPr>
      <w:r>
        <w:t>Quick Clot (Can be either powder or gauze)</w:t>
      </w:r>
    </w:p>
    <w:p w14:paraId="66C970B9" w14:textId="77777777" w:rsidR="00C838BB" w:rsidRDefault="00C838BB" w:rsidP="00C838BB">
      <w:pPr>
        <w:pStyle w:val="ListParagraph"/>
        <w:numPr>
          <w:ilvl w:val="0"/>
          <w:numId w:val="14"/>
        </w:numPr>
      </w:pPr>
      <w:r>
        <w:t>Small Sharpie Marker</w:t>
      </w:r>
    </w:p>
    <w:p w14:paraId="58F667FC" w14:textId="5F668C99" w:rsidR="00C838BB" w:rsidRDefault="00C838BB" w:rsidP="00C838BB">
      <w:pPr>
        <w:rPr>
          <w:sz w:val="96"/>
          <w:u w:val="single"/>
        </w:rPr>
      </w:pPr>
      <w:r>
        <w:t xml:space="preserve">*** To be noted that when choosing a clotting agent be aware of where you are going to be potentially using it. IF you intend this kit for primary use in outside situations then either a gauze or liquid-type agent would be more efficient. For more uses indoors the powders will be enough as well. *** </w:t>
      </w:r>
    </w:p>
    <w:sectPr w:rsidR="00C838BB" w:rsidSect="007C0F55">
      <w:headerReference w:type="default" r:id="rId10"/>
      <w:footerReference w:type="default" r:id="rId11"/>
      <w:pgSz w:w="12240" w:h="15840"/>
      <w:pgMar w:top="3168" w:right="720" w:bottom="1440" w:left="720" w:header="720" w:footer="21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F32F" w14:textId="77777777" w:rsidR="007C0F55" w:rsidRDefault="007C0F55" w:rsidP="003C5D43">
      <w:pPr>
        <w:spacing w:after="0" w:line="240" w:lineRule="auto"/>
      </w:pPr>
      <w:r>
        <w:separator/>
      </w:r>
    </w:p>
  </w:endnote>
  <w:endnote w:type="continuationSeparator" w:id="0">
    <w:p w14:paraId="48F69651" w14:textId="77777777" w:rsidR="007C0F55" w:rsidRDefault="007C0F55" w:rsidP="003C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3E85" w14:textId="77777777" w:rsidR="003C5D43" w:rsidRPr="003C5D43" w:rsidRDefault="003C5D43" w:rsidP="003C5D43">
    <w:pPr>
      <w:pStyle w:val="Footer"/>
      <w:jc w:val="center"/>
      <w:rPr>
        <w:rStyle w:val="Strong"/>
        <w:color w:val="2F5496" w:themeColor="accent1" w:themeShade="BF"/>
        <w:sz w:val="40"/>
        <w:szCs w:val="40"/>
      </w:rPr>
    </w:pPr>
    <w:r w:rsidRPr="003C5D43">
      <w:rPr>
        <w:rStyle w:val="Strong"/>
        <w:color w:val="2F5496" w:themeColor="accent1" w:themeShade="BF"/>
        <w:sz w:val="40"/>
        <w:szCs w:val="40"/>
      </w:rPr>
      <w:t>INDIVIDUAL AND COMMUNITY PREPAREDNESS</w:t>
    </w:r>
  </w:p>
  <w:p w14:paraId="75BB6994" w14:textId="3969FD88" w:rsidR="003C5D43" w:rsidRDefault="003C5D43">
    <w:pPr>
      <w:pStyle w:val="Footer"/>
    </w:pPr>
    <w:r>
      <w:rPr>
        <w:noProof/>
      </w:rPr>
      <mc:AlternateContent>
        <mc:Choice Requires="wps">
          <w:drawing>
            <wp:anchor distT="0" distB="0" distL="114300" distR="114300" simplePos="0" relativeHeight="251657216" behindDoc="0" locked="0" layoutInCell="1" allowOverlap="1" wp14:anchorId="32302DD6" wp14:editId="1633DA67">
              <wp:simplePos x="0" y="0"/>
              <wp:positionH relativeFrom="column">
                <wp:posOffset>-617517</wp:posOffset>
              </wp:positionH>
              <wp:positionV relativeFrom="paragraph">
                <wp:posOffset>134455</wp:posOffset>
              </wp:positionV>
              <wp:extent cx="7137070" cy="0"/>
              <wp:effectExtent l="0" t="0" r="0" b="0"/>
              <wp:wrapNone/>
              <wp:docPr id="2050502502" name="Straight Connector 3"/>
              <wp:cNvGraphicFramePr/>
              <a:graphic xmlns:a="http://schemas.openxmlformats.org/drawingml/2006/main">
                <a:graphicData uri="http://schemas.microsoft.com/office/word/2010/wordprocessingShape">
                  <wps:wsp>
                    <wps:cNvCnPr/>
                    <wps:spPr>
                      <a:xfrm>
                        <a:off x="0" y="0"/>
                        <a:ext cx="713707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04067D"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8.6pt,10.6pt" to="513.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tYpgEAAKUDAAAOAAAAZHJzL2Uyb0RvYy54bWysU01v2zAMvQ/YfxB0X2R32LIZcXpo0V2K&#10;rdjHD1BlKhYgiYKkxs6/H6UkTrEVGDbsQksi3yMfSW+uZ2fZHmIy6HverhrOwCscjN/1/Mf3uzcf&#10;OEtZ+kFa9NDzAyR+vX39ajOFDq5wRDtAZETiUzeFno85h06IpEZwMq0wgCenxuhkpmvciSHKidid&#10;FVdN815MGIcQUUFK9Hp7dPJt5dcaVP6idYLMbM+ptlxtrPaxWLHdyG4XZRiNOpUh/6EKJ42npAvV&#10;rcySPUXzG5UzKmJCnVcKnUCtjYKqgdS0zS9qvo0yQNVCzUlhaVP6f7Tq8/7GP0RqwxRSl8JDLCpm&#10;HV35Un1srs06LM2COTNFj+v27bpZU0/V2ScuwBBT/gToWDn03BpfdMhO7u9TpmQUeg4pz9azibbn&#10;Y/OuTkRcaqmnfLBwDPsKmpmBsreVrq4J3NjI9pIGLJUCn9syVEpgPUUXmDbWLsDmz8BTfIFCXaG/&#10;AS+Imhl9XsDOeIwvZc/zuWR9jKfyn+kux0ccDnVK1UG7UBWe9rYs2/N7hV/+ru1PAAAA//8DAFBL&#10;AwQUAAYACAAAACEAnokuPtwAAAAKAQAADwAAAGRycy9kb3ducmV2LnhtbEyPwU7DMAyG70i8Q2Qk&#10;blu6Hjbomk5QhLggITrE2WuypiKxqybrytuTiQOcLNuffn8ud7N3YjJj6JkUrJYZCEMt6546BR/7&#10;58UdiBCRNDomo+DbBNhV11clFprP9G6mJnYihVAoUIGNcSikDK01HsOSB0Npd+TRY0zt2Ek94jmF&#10;eyfzLFtLjz2lCxYHU1vTfjUnr0C+yscXfnP8WffWO943Ez7VSt3ezA9bENHM8Q+Gi35Shyo5HfhE&#10;OginYHG/yROqIF+legGyfL0BcfidyKqU/1+ofgAAAP//AwBQSwECLQAUAAYACAAAACEAtoM4kv4A&#10;AADhAQAAEwAAAAAAAAAAAAAAAAAAAAAAW0NvbnRlbnRfVHlwZXNdLnhtbFBLAQItABQABgAIAAAA&#10;IQA4/SH/1gAAAJQBAAALAAAAAAAAAAAAAAAAAC8BAABfcmVscy8ucmVsc1BLAQItABQABgAIAAAA&#10;IQBef9tYpgEAAKUDAAAOAAAAAAAAAAAAAAAAAC4CAABkcnMvZTJvRG9jLnhtbFBLAQItABQABgAI&#10;AAAAIQCeiS4+3AAAAAoBAAAPAAAAAAAAAAAAAAAAAAAEAABkcnMvZG93bnJldi54bWxQSwUGAAAA&#10;AAQABADzAAAACQUAAAAA&#10;" strokecolor="#4472c4 [3204]" strokeweight="1.5pt">
              <v:stroke joinstyle="miter"/>
            </v:line>
          </w:pict>
        </mc:Fallback>
      </mc:AlternateContent>
    </w:r>
  </w:p>
  <w:p w14:paraId="7B6EBB1C" w14:textId="71FBC271" w:rsidR="003C5D43" w:rsidRPr="003C5D43" w:rsidRDefault="003C5D43" w:rsidP="003C5D43">
    <w:pPr>
      <w:pStyle w:val="Footer"/>
      <w:jc w:val="center"/>
      <w:rPr>
        <w:sz w:val="24"/>
        <w:szCs w:val="24"/>
      </w:rPr>
    </w:pPr>
    <w:r w:rsidRPr="003C5D43">
      <w:rPr>
        <w:sz w:val="24"/>
        <w:szCs w:val="24"/>
      </w:rPr>
      <w:t>Indiana Oath Keepers, Inc / PO Box 211 / Leo, IN 46765</w:t>
    </w:r>
  </w:p>
  <w:p w14:paraId="024A094C" w14:textId="03BD1E13" w:rsidR="003C5D43" w:rsidRPr="003C5D43" w:rsidRDefault="00BF1684" w:rsidP="003C5D43">
    <w:pPr>
      <w:pStyle w:val="Footer"/>
      <w:jc w:val="center"/>
      <w:rPr>
        <w:sz w:val="24"/>
        <w:szCs w:val="24"/>
      </w:rPr>
    </w:pPr>
    <w:hyperlink r:id="rId1" w:history="1">
      <w:r w:rsidR="003C5D43" w:rsidRPr="003C5D43">
        <w:rPr>
          <w:rStyle w:val="Hyperlink"/>
          <w:sz w:val="24"/>
          <w:szCs w:val="24"/>
        </w:rPr>
        <w:t>BOD@IndianaOathKeepers.org</w:t>
      </w:r>
    </w:hyperlink>
    <w:r w:rsidR="003C5D43" w:rsidRPr="003C5D43">
      <w:rPr>
        <w:sz w:val="24"/>
        <w:szCs w:val="24"/>
      </w:rPr>
      <w:t xml:space="preserve"> / </w:t>
    </w:r>
    <w:hyperlink r:id="rId2" w:history="1">
      <w:r w:rsidR="00E42C23" w:rsidRPr="00F24147">
        <w:rPr>
          <w:rStyle w:val="Hyperlink"/>
          <w:sz w:val="24"/>
          <w:szCs w:val="24"/>
        </w:rPr>
        <w:t>www.IndianaOathKeepers.org</w:t>
      </w:r>
    </w:hyperlink>
    <w:r w:rsidR="003C5D43" w:rsidRPr="003C5D43">
      <w:rPr>
        <w:sz w:val="24"/>
        <w:szCs w:val="24"/>
      </w:rPr>
      <w:t xml:space="preserve"> / EIN# 82-1498838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34787" w14:textId="77777777" w:rsidR="007C0F55" w:rsidRDefault="007C0F55" w:rsidP="003C5D43">
      <w:pPr>
        <w:spacing w:after="0" w:line="240" w:lineRule="auto"/>
      </w:pPr>
      <w:r>
        <w:separator/>
      </w:r>
    </w:p>
  </w:footnote>
  <w:footnote w:type="continuationSeparator" w:id="0">
    <w:p w14:paraId="56A4EEF3" w14:textId="77777777" w:rsidR="007C0F55" w:rsidRDefault="007C0F55" w:rsidP="003C5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6B13" w14:textId="263F4A15" w:rsidR="003C5D43" w:rsidRDefault="008349E3">
    <w:pPr>
      <w:pStyle w:val="Header"/>
    </w:pPr>
    <w:r>
      <w:rPr>
        <w:noProof/>
      </w:rPr>
      <w:drawing>
        <wp:anchor distT="0" distB="0" distL="114300" distR="114300" simplePos="0" relativeHeight="251658240" behindDoc="0" locked="0" layoutInCell="1" allowOverlap="1" wp14:anchorId="6509D255" wp14:editId="1918ABD8">
          <wp:simplePos x="0" y="0"/>
          <wp:positionH relativeFrom="column">
            <wp:posOffset>76200</wp:posOffset>
          </wp:positionH>
          <wp:positionV relativeFrom="paragraph">
            <wp:posOffset>-279400</wp:posOffset>
          </wp:positionV>
          <wp:extent cx="1743607" cy="1749704"/>
          <wp:effectExtent l="0" t="0" r="9525" b="3175"/>
          <wp:wrapNone/>
          <wp:docPr id="696377268" name="Picture 3" descr="A blue circle with red white and blue text and a map of the state of indi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77268" name="Picture 3" descr="A blue circle with red white and blue text and a map of the state of indiana&#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3607" cy="1749704"/>
                  </a:xfrm>
                  <a:prstGeom prst="rect">
                    <a:avLst/>
                  </a:prstGeom>
                </pic:spPr>
              </pic:pic>
            </a:graphicData>
          </a:graphic>
        </wp:anchor>
      </w:drawing>
    </w:r>
    <w:r w:rsidR="00FB15B6">
      <w:rPr>
        <w:noProof/>
      </w:rPr>
      <mc:AlternateContent>
        <mc:Choice Requires="wps">
          <w:drawing>
            <wp:anchor distT="0" distB="0" distL="114300" distR="114300" simplePos="0" relativeHeight="251656192" behindDoc="0" locked="0" layoutInCell="1" allowOverlap="1" wp14:anchorId="0BDE04EC" wp14:editId="58FB5157">
              <wp:simplePos x="0" y="0"/>
              <wp:positionH relativeFrom="margin">
                <wp:align>center</wp:align>
              </wp:positionH>
              <wp:positionV relativeFrom="paragraph">
                <wp:posOffset>-303530</wp:posOffset>
              </wp:positionV>
              <wp:extent cx="6858000" cy="949960"/>
              <wp:effectExtent l="0" t="0" r="19050" b="21590"/>
              <wp:wrapNone/>
              <wp:docPr id="200356965" name="Rectangle 1"/>
              <wp:cNvGraphicFramePr/>
              <a:graphic xmlns:a="http://schemas.openxmlformats.org/drawingml/2006/main">
                <a:graphicData uri="http://schemas.microsoft.com/office/word/2010/wordprocessingShape">
                  <wps:wsp>
                    <wps:cNvSpPr/>
                    <wps:spPr>
                      <a:xfrm>
                        <a:off x="0" y="0"/>
                        <a:ext cx="6858000" cy="949960"/>
                      </a:xfrm>
                      <a:prstGeom prst="rect">
                        <a:avLst/>
                      </a:prstGeom>
                      <a:ln>
                        <a:solidFill>
                          <a:schemeClr val="bg1">
                            <a:lumMod val="75000"/>
                          </a:schemeClr>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DE04EC" id="Rectangle 1" o:spid="_x0000_s1027" style="position:absolute;margin-left:0;margin-top:-23.9pt;width:540pt;height:74.8pt;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RqhwIAAIIFAAAOAAAAZHJzL2Uyb0RvYy54bWysVE1v2zAMvQ/YfxB0X21n6UeCOkXQosOA&#10;ri3WDj0rshQbkEVNUmJnv36U5DhB1+4w7CJTIvlIPpO8vOpbRbbCugZ0SYuTnBKhOVSNXpf0x/Pt&#10;pwtKnGe6Ygq0KOlOOHq1+PjhsjNzMYEaVCUsQRDt5p0pae29mWeZ47VomTsBIzQqJdiWebzadVZZ&#10;1iF6q7JJnp9lHdjKWODCOXy9SUq6iPhSCu4fpHTCE1VSzM3H08ZzFc5sccnma8tM3fAhDfYPWbSs&#10;0Rh0hLphnpGNbf6AahtuwYH0JxzaDKRsuIg1YDVF/qqap5oZEWtBcpwZaXL/D5bfb5/Mo0UaOuPm&#10;DsVQRS9tG76YH+kjWbuRLNF7wvHx7OL0Is+RU4662XQ2O4tsZgdvY53/IqAlQSipxZ8ROWLbO+cx&#10;IpruTUIwpcPpQDXVbaNUvIQ2ENfKki3DH7haFxFAbdpvUKW389OQREKLXRPMI/YREkYK6Nmhxij5&#10;nRIp8nchSVNhVZMYYARKMRjnQvvPSVWzSqTn4t3QSiNgQJZYyIidkn8HO1Uw2AdXEbt3dM7/llhy&#10;Hj1iZNB+dG4bDfYtAOWLgTuZ7PckJWoCS75f9YgfxBVUu0dLLKQxcobfNvhr75jzj8zi3GA34C7w&#10;D3hIBV1JYZAoqcH+eus92GM7o5aSDuewpO7nhllBifqqsdFnxXQaBjdepqfnE7zYY83qWKM37TVg&#10;pxS4dQyPYrD3ai9KC+0LroxliIoqpjnGLin3dn+59mk/4NLhYrmMZjishvk7/WR4AA8Eh9Z97l+Y&#10;NUN/e5yMe9jPLJu/avNkGzw1LDceZBNn4MDrQD0OemzfYSmFTXJ8j1aH1bn4DQAA//8DAFBLAwQU&#10;AAYACAAAACEAN4Bmat8AAAAJAQAADwAAAGRycy9kb3ducmV2LnhtbEyPwU7DMBBE70j8g7VIXFBr&#10;F1AbhTgVoHAAhERbPsCNlzgQr6PYbcPfsznBbXdnNPumWI++E0ccYhtIw2KuQCDVwbbUaPjYPc0y&#10;EDEZsqYLhBp+MMK6PD8rTG7DiTZ43KZGcAjF3GhwKfW5lLF26E2chx6Jtc8weJN4HRppB3PicN/J&#10;a6WW0puW+IMzPT46rL+3B6/h3V3hsx+rVdW/vVZfy+bhZXez0fryYry/A5FwTH9mmPAZHUpm2ocD&#10;2Sg6DVwkaZjdrrjAJKtM8Wk/TYsMZFnI/w3KXwAAAP//AwBQSwECLQAUAAYACAAAACEAtoM4kv4A&#10;AADhAQAAEwAAAAAAAAAAAAAAAAAAAAAAW0NvbnRlbnRfVHlwZXNdLnhtbFBLAQItABQABgAIAAAA&#10;IQA4/SH/1gAAAJQBAAALAAAAAAAAAAAAAAAAAC8BAABfcmVscy8ucmVsc1BLAQItABQABgAIAAAA&#10;IQCADcRqhwIAAIIFAAAOAAAAAAAAAAAAAAAAAC4CAABkcnMvZTJvRG9jLnhtbFBLAQItABQABgAI&#10;AAAAIQA3gGZq3wAAAAkBAAAPAAAAAAAAAAAAAAAAAOEEAABkcnMvZG93bnJldi54bWxQSwUGAAAA&#10;AAQABADzAAAA7QUAAAAA&#10;" fillcolor="#a5a5a5 [3206]" strokecolor="#bfbfbf [2412]" strokeweight="1pt">
              <v:textbo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v:textbox>
              <w10:wrap anchorx="margin"/>
            </v:rect>
          </w:pict>
        </mc:Fallback>
      </mc:AlternateContent>
    </w:r>
    <w:sdt>
      <w:sdtPr>
        <w:id w:val="991676600"/>
        <w:docPartObj>
          <w:docPartGallery w:val="Watermarks"/>
          <w:docPartUnique/>
        </w:docPartObj>
      </w:sdtPr>
      <w:sdtEndPr/>
      <w:sdtContent>
        <w:r w:rsidR="00BF1684">
          <w:rPr>
            <w:noProof/>
          </w:rPr>
          <w:pict w14:anchorId="43B15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657F"/>
    <w:multiLevelType w:val="hybridMultilevel"/>
    <w:tmpl w:val="0654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6243E"/>
    <w:multiLevelType w:val="hybridMultilevel"/>
    <w:tmpl w:val="33026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94DAD"/>
    <w:multiLevelType w:val="hybridMultilevel"/>
    <w:tmpl w:val="429E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A5D2E"/>
    <w:multiLevelType w:val="hybridMultilevel"/>
    <w:tmpl w:val="636A3D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A671DA"/>
    <w:multiLevelType w:val="hybridMultilevel"/>
    <w:tmpl w:val="87A4413C"/>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2A6C3CE5"/>
    <w:multiLevelType w:val="hybridMultilevel"/>
    <w:tmpl w:val="D8CA3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CF71EE"/>
    <w:multiLevelType w:val="hybridMultilevel"/>
    <w:tmpl w:val="0662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A0B10"/>
    <w:multiLevelType w:val="hybridMultilevel"/>
    <w:tmpl w:val="0D3E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433A9"/>
    <w:multiLevelType w:val="hybridMultilevel"/>
    <w:tmpl w:val="41E44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42AB60B9"/>
    <w:multiLevelType w:val="hybridMultilevel"/>
    <w:tmpl w:val="DCE8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56E81"/>
    <w:multiLevelType w:val="hybridMultilevel"/>
    <w:tmpl w:val="DC20379A"/>
    <w:lvl w:ilvl="0" w:tplc="9594FC4A">
      <w:start w:val="1"/>
      <w:numFmt w:val="bullet"/>
      <w:lvlText w:val="•"/>
      <w:lvlJc w:val="left"/>
      <w:pPr>
        <w:ind w:left="6390" w:hanging="360"/>
      </w:pPr>
      <w:rPr>
        <w:rFonts w:ascii="Calibri" w:eastAsiaTheme="minorHAnsi" w:hAnsi="Calibri" w:cs="Calibri"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11" w15:restartNumberingAfterBreak="0">
    <w:nsid w:val="5E4D065B"/>
    <w:multiLevelType w:val="hybridMultilevel"/>
    <w:tmpl w:val="268C0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390188"/>
    <w:multiLevelType w:val="hybridMultilevel"/>
    <w:tmpl w:val="E968F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296706"/>
    <w:multiLevelType w:val="hybridMultilevel"/>
    <w:tmpl w:val="AFA6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AE29D9"/>
    <w:multiLevelType w:val="hybridMultilevel"/>
    <w:tmpl w:val="4D147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B27C8"/>
    <w:multiLevelType w:val="hybridMultilevel"/>
    <w:tmpl w:val="D83A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F6132"/>
    <w:multiLevelType w:val="hybridMultilevel"/>
    <w:tmpl w:val="ED6AB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0391A"/>
    <w:multiLevelType w:val="hybridMultilevel"/>
    <w:tmpl w:val="C51AF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6F1B61"/>
    <w:multiLevelType w:val="hybridMultilevel"/>
    <w:tmpl w:val="C3EE29D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74E3748E"/>
    <w:multiLevelType w:val="hybridMultilevel"/>
    <w:tmpl w:val="A2DC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B7402"/>
    <w:multiLevelType w:val="hybridMultilevel"/>
    <w:tmpl w:val="ABC2B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1F558A"/>
    <w:multiLevelType w:val="hybridMultilevel"/>
    <w:tmpl w:val="AA18D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663540"/>
    <w:multiLevelType w:val="hybridMultilevel"/>
    <w:tmpl w:val="0A5E0B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649285716">
    <w:abstractNumId w:val="7"/>
  </w:num>
  <w:num w:numId="2" w16cid:durableId="1329941347">
    <w:abstractNumId w:val="15"/>
  </w:num>
  <w:num w:numId="3" w16cid:durableId="1354647255">
    <w:abstractNumId w:val="17"/>
  </w:num>
  <w:num w:numId="4" w16cid:durableId="189030566">
    <w:abstractNumId w:val="0"/>
  </w:num>
  <w:num w:numId="5" w16cid:durableId="1961497768">
    <w:abstractNumId w:val="6"/>
  </w:num>
  <w:num w:numId="6" w16cid:durableId="1455831183">
    <w:abstractNumId w:val="22"/>
  </w:num>
  <w:num w:numId="7" w16cid:durableId="1256473729">
    <w:abstractNumId w:val="9"/>
  </w:num>
  <w:num w:numId="8" w16cid:durableId="933367989">
    <w:abstractNumId w:val="2"/>
  </w:num>
  <w:num w:numId="9" w16cid:durableId="704789556">
    <w:abstractNumId w:val="13"/>
  </w:num>
  <w:num w:numId="10" w16cid:durableId="870651558">
    <w:abstractNumId w:val="1"/>
  </w:num>
  <w:num w:numId="11" w16cid:durableId="476990881">
    <w:abstractNumId w:val="16"/>
  </w:num>
  <w:num w:numId="12" w16cid:durableId="813913729">
    <w:abstractNumId w:val="14"/>
  </w:num>
  <w:num w:numId="13" w16cid:durableId="186139697">
    <w:abstractNumId w:val="10"/>
  </w:num>
  <w:num w:numId="14" w16cid:durableId="47194737">
    <w:abstractNumId w:val="21"/>
  </w:num>
  <w:num w:numId="15" w16cid:durableId="650254341">
    <w:abstractNumId w:val="4"/>
  </w:num>
  <w:num w:numId="16" w16cid:durableId="1012804826">
    <w:abstractNumId w:val="12"/>
  </w:num>
  <w:num w:numId="17" w16cid:durableId="2132674287">
    <w:abstractNumId w:val="5"/>
  </w:num>
  <w:num w:numId="18" w16cid:durableId="682634294">
    <w:abstractNumId w:val="8"/>
  </w:num>
  <w:num w:numId="19" w16cid:durableId="128060083">
    <w:abstractNumId w:val="3"/>
  </w:num>
  <w:num w:numId="20" w16cid:durableId="566696172">
    <w:abstractNumId w:val="11"/>
  </w:num>
  <w:num w:numId="21" w16cid:durableId="430735061">
    <w:abstractNumId w:val="19"/>
  </w:num>
  <w:num w:numId="22" w16cid:durableId="1362323695">
    <w:abstractNumId w:val="20"/>
  </w:num>
  <w:num w:numId="23" w16cid:durableId="10395495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43"/>
    <w:rsid w:val="000039F3"/>
    <w:rsid w:val="00007DF2"/>
    <w:rsid w:val="00023DCE"/>
    <w:rsid w:val="000544D2"/>
    <w:rsid w:val="00054B21"/>
    <w:rsid w:val="000628B5"/>
    <w:rsid w:val="00070D83"/>
    <w:rsid w:val="000B7533"/>
    <w:rsid w:val="000C73E1"/>
    <w:rsid w:val="000F46D2"/>
    <w:rsid w:val="000F4D82"/>
    <w:rsid w:val="00100205"/>
    <w:rsid w:val="00101C9F"/>
    <w:rsid w:val="0012584B"/>
    <w:rsid w:val="001330F9"/>
    <w:rsid w:val="0013461F"/>
    <w:rsid w:val="001371A4"/>
    <w:rsid w:val="001513D8"/>
    <w:rsid w:val="00174A1F"/>
    <w:rsid w:val="00177555"/>
    <w:rsid w:val="001A133E"/>
    <w:rsid w:val="001A7008"/>
    <w:rsid w:val="001D6FB8"/>
    <w:rsid w:val="001E5F87"/>
    <w:rsid w:val="0020394B"/>
    <w:rsid w:val="00223C9C"/>
    <w:rsid w:val="00257152"/>
    <w:rsid w:val="0026065D"/>
    <w:rsid w:val="00271434"/>
    <w:rsid w:val="00273289"/>
    <w:rsid w:val="002842E0"/>
    <w:rsid w:val="00287807"/>
    <w:rsid w:val="002B0862"/>
    <w:rsid w:val="002B7FC9"/>
    <w:rsid w:val="002D562B"/>
    <w:rsid w:val="002E1333"/>
    <w:rsid w:val="002F12E8"/>
    <w:rsid w:val="003024AA"/>
    <w:rsid w:val="00312604"/>
    <w:rsid w:val="003617C5"/>
    <w:rsid w:val="00385580"/>
    <w:rsid w:val="00385DF9"/>
    <w:rsid w:val="003911A8"/>
    <w:rsid w:val="003A0E7B"/>
    <w:rsid w:val="003A595E"/>
    <w:rsid w:val="003C490A"/>
    <w:rsid w:val="003C5D43"/>
    <w:rsid w:val="004007A6"/>
    <w:rsid w:val="00404A6F"/>
    <w:rsid w:val="00412453"/>
    <w:rsid w:val="004307E1"/>
    <w:rsid w:val="004379EC"/>
    <w:rsid w:val="0044517F"/>
    <w:rsid w:val="0045209A"/>
    <w:rsid w:val="00477733"/>
    <w:rsid w:val="00494BA4"/>
    <w:rsid w:val="004A1163"/>
    <w:rsid w:val="004A551A"/>
    <w:rsid w:val="004D03FA"/>
    <w:rsid w:val="00503F8F"/>
    <w:rsid w:val="00515E50"/>
    <w:rsid w:val="005311F5"/>
    <w:rsid w:val="00566FD4"/>
    <w:rsid w:val="005927FD"/>
    <w:rsid w:val="005D627B"/>
    <w:rsid w:val="005F74CD"/>
    <w:rsid w:val="00622ED7"/>
    <w:rsid w:val="00641174"/>
    <w:rsid w:val="00661AC9"/>
    <w:rsid w:val="006810C5"/>
    <w:rsid w:val="00684A2C"/>
    <w:rsid w:val="006A1025"/>
    <w:rsid w:val="006A7B92"/>
    <w:rsid w:val="006E3FE5"/>
    <w:rsid w:val="00703F2B"/>
    <w:rsid w:val="007047D1"/>
    <w:rsid w:val="00713190"/>
    <w:rsid w:val="00725294"/>
    <w:rsid w:val="0072565B"/>
    <w:rsid w:val="00733492"/>
    <w:rsid w:val="00796AF7"/>
    <w:rsid w:val="007A177F"/>
    <w:rsid w:val="007B0AA4"/>
    <w:rsid w:val="007B4B1B"/>
    <w:rsid w:val="007C0F55"/>
    <w:rsid w:val="00801F45"/>
    <w:rsid w:val="00805482"/>
    <w:rsid w:val="008349E3"/>
    <w:rsid w:val="00834F60"/>
    <w:rsid w:val="00876D09"/>
    <w:rsid w:val="00881E6B"/>
    <w:rsid w:val="008930D7"/>
    <w:rsid w:val="008A7588"/>
    <w:rsid w:val="008F7335"/>
    <w:rsid w:val="00910A5F"/>
    <w:rsid w:val="00911A89"/>
    <w:rsid w:val="009244EF"/>
    <w:rsid w:val="00957C19"/>
    <w:rsid w:val="009A2153"/>
    <w:rsid w:val="009A3220"/>
    <w:rsid w:val="009E7BA0"/>
    <w:rsid w:val="009F756E"/>
    <w:rsid w:val="00AA6492"/>
    <w:rsid w:val="00AB322C"/>
    <w:rsid w:val="00AD1C37"/>
    <w:rsid w:val="00B2230F"/>
    <w:rsid w:val="00B409F0"/>
    <w:rsid w:val="00B56889"/>
    <w:rsid w:val="00B86CAA"/>
    <w:rsid w:val="00B87909"/>
    <w:rsid w:val="00BC0B0B"/>
    <w:rsid w:val="00BF1684"/>
    <w:rsid w:val="00C31CAC"/>
    <w:rsid w:val="00C551F9"/>
    <w:rsid w:val="00C700E9"/>
    <w:rsid w:val="00C7699D"/>
    <w:rsid w:val="00C76FC6"/>
    <w:rsid w:val="00C838BB"/>
    <w:rsid w:val="00CA237A"/>
    <w:rsid w:val="00CA309F"/>
    <w:rsid w:val="00CB1DDB"/>
    <w:rsid w:val="00CE5866"/>
    <w:rsid w:val="00D24158"/>
    <w:rsid w:val="00D47012"/>
    <w:rsid w:val="00D61387"/>
    <w:rsid w:val="00D63BE0"/>
    <w:rsid w:val="00D67394"/>
    <w:rsid w:val="00DA49DE"/>
    <w:rsid w:val="00DA5B29"/>
    <w:rsid w:val="00DD3E8D"/>
    <w:rsid w:val="00DD55D3"/>
    <w:rsid w:val="00E03725"/>
    <w:rsid w:val="00E04097"/>
    <w:rsid w:val="00E064E8"/>
    <w:rsid w:val="00E305BC"/>
    <w:rsid w:val="00E30B20"/>
    <w:rsid w:val="00E42C23"/>
    <w:rsid w:val="00E5417E"/>
    <w:rsid w:val="00E807CF"/>
    <w:rsid w:val="00E950EC"/>
    <w:rsid w:val="00EB0046"/>
    <w:rsid w:val="00EB42DF"/>
    <w:rsid w:val="00ED3637"/>
    <w:rsid w:val="00EE69FF"/>
    <w:rsid w:val="00EE7CCB"/>
    <w:rsid w:val="00EF0F5A"/>
    <w:rsid w:val="00F03E0C"/>
    <w:rsid w:val="00F14498"/>
    <w:rsid w:val="00F42449"/>
    <w:rsid w:val="00F42BB8"/>
    <w:rsid w:val="00F502EF"/>
    <w:rsid w:val="00F738A5"/>
    <w:rsid w:val="00F932A3"/>
    <w:rsid w:val="00FB15B6"/>
    <w:rsid w:val="00FF3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0C103"/>
  <w15:chartTrackingRefBased/>
  <w15:docId w15:val="{C38330A6-2FF9-4306-A58A-6CF0B3F9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9EC"/>
  </w:style>
  <w:style w:type="paragraph" w:styleId="Heading1">
    <w:name w:val="heading 1"/>
    <w:basedOn w:val="Normal"/>
    <w:next w:val="Normal"/>
    <w:link w:val="Heading1Char"/>
    <w:uiPriority w:val="9"/>
    <w:qFormat/>
    <w:rsid w:val="009A3220"/>
    <w:pPr>
      <w:keepNext/>
      <w:keepLines/>
      <w:spacing w:before="240" w:after="0"/>
      <w:jc w:val="center"/>
      <w:outlineLvl w:val="0"/>
    </w:pPr>
    <w:rPr>
      <w:rFonts w:asciiTheme="majorHAnsi" w:eastAsiaTheme="majorEastAsia" w:hAnsiTheme="majorHAnsi" w:cstheme="majorBidi"/>
      <w:b/>
      <w:color w:val="2F5496" w:themeColor="accent1" w:themeShade="BF"/>
      <w:sz w:val="96"/>
      <w:szCs w:val="32"/>
      <w:u w:val="single"/>
    </w:rPr>
  </w:style>
  <w:style w:type="paragraph" w:styleId="Heading2">
    <w:name w:val="heading 2"/>
    <w:basedOn w:val="Normal"/>
    <w:next w:val="Normal"/>
    <w:link w:val="Heading2Char"/>
    <w:uiPriority w:val="9"/>
    <w:unhideWhenUsed/>
    <w:qFormat/>
    <w:rsid w:val="00101C9F"/>
    <w:pPr>
      <w:keepNext/>
      <w:keepLines/>
      <w:spacing w:before="40" w:after="0"/>
      <w:jc w:val="right"/>
      <w:outlineLvl w:val="1"/>
    </w:pPr>
    <w:rPr>
      <w:rFonts w:asciiTheme="majorHAnsi" w:eastAsiaTheme="majorEastAsia" w:hAnsiTheme="majorHAnsi"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EE7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D43"/>
  </w:style>
  <w:style w:type="paragraph" w:styleId="Footer">
    <w:name w:val="footer"/>
    <w:basedOn w:val="Normal"/>
    <w:link w:val="FooterChar"/>
    <w:uiPriority w:val="99"/>
    <w:unhideWhenUsed/>
    <w:rsid w:val="003C5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D43"/>
  </w:style>
  <w:style w:type="character" w:styleId="Hyperlink">
    <w:name w:val="Hyperlink"/>
    <w:basedOn w:val="DefaultParagraphFont"/>
    <w:uiPriority w:val="99"/>
    <w:unhideWhenUsed/>
    <w:rsid w:val="003C5D43"/>
    <w:rPr>
      <w:color w:val="0563C1" w:themeColor="hyperlink"/>
      <w:u w:val="single"/>
    </w:rPr>
  </w:style>
  <w:style w:type="character" w:styleId="UnresolvedMention">
    <w:name w:val="Unresolved Mention"/>
    <w:basedOn w:val="DefaultParagraphFont"/>
    <w:uiPriority w:val="99"/>
    <w:semiHidden/>
    <w:unhideWhenUsed/>
    <w:rsid w:val="003C5D43"/>
    <w:rPr>
      <w:color w:val="605E5C"/>
      <w:shd w:val="clear" w:color="auto" w:fill="E1DFDD"/>
    </w:rPr>
  </w:style>
  <w:style w:type="character" w:styleId="Strong">
    <w:name w:val="Strong"/>
    <w:basedOn w:val="DefaultParagraphFont"/>
    <w:uiPriority w:val="22"/>
    <w:qFormat/>
    <w:rsid w:val="003C5D43"/>
    <w:rPr>
      <w:b/>
      <w:bCs/>
    </w:rPr>
  </w:style>
  <w:style w:type="character" w:customStyle="1" w:styleId="Heading1Char">
    <w:name w:val="Heading 1 Char"/>
    <w:basedOn w:val="DefaultParagraphFont"/>
    <w:link w:val="Heading1"/>
    <w:uiPriority w:val="9"/>
    <w:rsid w:val="009A3220"/>
    <w:rPr>
      <w:rFonts w:asciiTheme="majorHAnsi" w:eastAsiaTheme="majorEastAsia" w:hAnsiTheme="majorHAnsi" w:cstheme="majorBidi"/>
      <w:b/>
      <w:color w:val="2F5496" w:themeColor="accent1" w:themeShade="BF"/>
      <w:sz w:val="96"/>
      <w:szCs w:val="32"/>
      <w:u w:val="single"/>
    </w:rPr>
  </w:style>
  <w:style w:type="paragraph" w:styleId="NoSpacing">
    <w:name w:val="No Spacing"/>
    <w:link w:val="NoSpacingChar"/>
    <w:uiPriority w:val="1"/>
    <w:qFormat/>
    <w:rsid w:val="00E950E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950EC"/>
    <w:rPr>
      <w:rFonts w:eastAsiaTheme="minorEastAsia"/>
      <w:kern w:val="0"/>
      <w14:ligatures w14:val="none"/>
    </w:rPr>
  </w:style>
  <w:style w:type="table" w:styleId="TableGrid">
    <w:name w:val="Table Grid"/>
    <w:basedOn w:val="TableNormal"/>
    <w:uiPriority w:val="39"/>
    <w:rsid w:val="0047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309F"/>
    <w:pPr>
      <w:spacing w:after="100"/>
    </w:pPr>
  </w:style>
  <w:style w:type="character" w:customStyle="1" w:styleId="Heading2Char">
    <w:name w:val="Heading 2 Char"/>
    <w:basedOn w:val="DefaultParagraphFont"/>
    <w:link w:val="Heading2"/>
    <w:uiPriority w:val="9"/>
    <w:rsid w:val="00101C9F"/>
    <w:rPr>
      <w:rFonts w:asciiTheme="majorHAnsi" w:eastAsiaTheme="majorEastAsia" w:hAnsiTheme="majorHAnsi" w:cstheme="majorBidi"/>
      <w:b/>
      <w:color w:val="2F5496" w:themeColor="accent1" w:themeShade="BF"/>
      <w:sz w:val="32"/>
      <w:szCs w:val="26"/>
    </w:rPr>
  </w:style>
  <w:style w:type="paragraph" w:styleId="TOCHeading">
    <w:name w:val="TOC Heading"/>
    <w:basedOn w:val="Heading1"/>
    <w:next w:val="Normal"/>
    <w:uiPriority w:val="39"/>
    <w:unhideWhenUsed/>
    <w:qFormat/>
    <w:rsid w:val="00FB15B6"/>
    <w:pPr>
      <w:outlineLvl w:val="9"/>
    </w:pPr>
    <w:rPr>
      <w:kern w:val="0"/>
      <w14:ligatures w14:val="none"/>
    </w:rPr>
  </w:style>
  <w:style w:type="paragraph" w:styleId="TOC2">
    <w:name w:val="toc 2"/>
    <w:basedOn w:val="Normal"/>
    <w:next w:val="Normal"/>
    <w:autoRedefine/>
    <w:uiPriority w:val="39"/>
    <w:unhideWhenUsed/>
    <w:rsid w:val="00FB15B6"/>
    <w:pPr>
      <w:spacing w:after="100"/>
      <w:ind w:left="220"/>
    </w:pPr>
  </w:style>
  <w:style w:type="character" w:customStyle="1" w:styleId="Heading3Char">
    <w:name w:val="Heading 3 Char"/>
    <w:basedOn w:val="DefaultParagraphFont"/>
    <w:link w:val="Heading3"/>
    <w:uiPriority w:val="9"/>
    <w:rsid w:val="00EE7CC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911A8"/>
    <w:pPr>
      <w:ind w:left="720"/>
      <w:contextualSpacing/>
    </w:pPr>
  </w:style>
  <w:style w:type="paragraph" w:styleId="TOC3">
    <w:name w:val="toc 3"/>
    <w:basedOn w:val="Normal"/>
    <w:next w:val="Normal"/>
    <w:autoRedefine/>
    <w:uiPriority w:val="39"/>
    <w:unhideWhenUsed/>
    <w:rsid w:val="00C7699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523049">
      <w:bodyDiv w:val="1"/>
      <w:marLeft w:val="0"/>
      <w:marRight w:val="0"/>
      <w:marTop w:val="0"/>
      <w:marBottom w:val="0"/>
      <w:divBdr>
        <w:top w:val="none" w:sz="0" w:space="0" w:color="auto"/>
        <w:left w:val="none" w:sz="0" w:space="0" w:color="auto"/>
        <w:bottom w:val="none" w:sz="0" w:space="0" w:color="auto"/>
        <w:right w:val="none" w:sz="0" w:space="0" w:color="auto"/>
      </w:divBdr>
    </w:div>
    <w:div w:id="652103159">
      <w:bodyDiv w:val="1"/>
      <w:marLeft w:val="0"/>
      <w:marRight w:val="0"/>
      <w:marTop w:val="0"/>
      <w:marBottom w:val="0"/>
      <w:divBdr>
        <w:top w:val="none" w:sz="0" w:space="0" w:color="auto"/>
        <w:left w:val="none" w:sz="0" w:space="0" w:color="auto"/>
        <w:bottom w:val="none" w:sz="0" w:space="0" w:color="auto"/>
        <w:right w:val="none" w:sz="0" w:space="0" w:color="auto"/>
      </w:divBdr>
    </w:div>
    <w:div w:id="723218879">
      <w:bodyDiv w:val="1"/>
      <w:marLeft w:val="0"/>
      <w:marRight w:val="0"/>
      <w:marTop w:val="0"/>
      <w:marBottom w:val="0"/>
      <w:divBdr>
        <w:top w:val="none" w:sz="0" w:space="0" w:color="auto"/>
        <w:left w:val="none" w:sz="0" w:space="0" w:color="auto"/>
        <w:bottom w:val="none" w:sz="0" w:space="0" w:color="auto"/>
        <w:right w:val="none" w:sz="0" w:space="0" w:color="auto"/>
      </w:divBdr>
    </w:div>
    <w:div w:id="978922883">
      <w:bodyDiv w:val="1"/>
      <w:marLeft w:val="0"/>
      <w:marRight w:val="0"/>
      <w:marTop w:val="0"/>
      <w:marBottom w:val="0"/>
      <w:divBdr>
        <w:top w:val="none" w:sz="0" w:space="0" w:color="auto"/>
        <w:left w:val="none" w:sz="0" w:space="0" w:color="auto"/>
        <w:bottom w:val="none" w:sz="0" w:space="0" w:color="auto"/>
        <w:right w:val="none" w:sz="0" w:space="0" w:color="auto"/>
      </w:divBdr>
    </w:div>
    <w:div w:id="1904103425">
      <w:bodyDiv w:val="1"/>
      <w:marLeft w:val="0"/>
      <w:marRight w:val="0"/>
      <w:marTop w:val="0"/>
      <w:marBottom w:val="0"/>
      <w:divBdr>
        <w:top w:val="none" w:sz="0" w:space="0" w:color="auto"/>
        <w:left w:val="none" w:sz="0" w:space="0" w:color="auto"/>
        <w:bottom w:val="none" w:sz="0" w:space="0" w:color="auto"/>
        <w:right w:val="none" w:sz="0" w:space="0" w:color="auto"/>
      </w:divBdr>
    </w:div>
    <w:div w:id="2029404315">
      <w:bodyDiv w:val="1"/>
      <w:marLeft w:val="0"/>
      <w:marRight w:val="0"/>
      <w:marTop w:val="0"/>
      <w:marBottom w:val="0"/>
      <w:divBdr>
        <w:top w:val="none" w:sz="0" w:space="0" w:color="auto"/>
        <w:left w:val="none" w:sz="0" w:space="0" w:color="auto"/>
        <w:bottom w:val="none" w:sz="0" w:space="0" w:color="auto"/>
        <w:right w:val="none" w:sz="0" w:space="0" w:color="auto"/>
      </w:divBdr>
    </w:div>
    <w:div w:id="203537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2" Type="http://schemas.openxmlformats.org/officeDocument/2006/relationships/hyperlink" Target="http://www.IndianaOathKeepers.org" TargetMode="External"/><Relationship Id="rId1" Type="http://schemas.openxmlformats.org/officeDocument/2006/relationships/hyperlink" Target="mailto:BOD@IndianaOathKeepe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OUR OATH: I do solemnly swear (or affirm) that I will support and defend the Constitution of the United States of America against all enemies, foreign and domestic, that I will bear true faith and allegiance to the same, and that I take this obligation freely, without any mental reservation or purpose of evasion, pledging my life, my fortune, and my sacred honor. So help me, God.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337</Words>
  <Characters>1499</Characters>
  <Application>Microsoft Office Word</Application>
  <DocSecurity>0</DocSecurity>
  <Lines>40</Lines>
  <Paragraphs>35</Paragraphs>
  <ScaleCrop>false</ScaleCrop>
  <HeadingPairs>
    <vt:vector size="2" baseType="variant">
      <vt:variant>
        <vt:lpstr>Title</vt:lpstr>
      </vt:variant>
      <vt:variant>
        <vt:i4>1</vt:i4>
      </vt:variant>
    </vt:vector>
  </HeadingPairs>
  <TitlesOfParts>
    <vt:vector size="1" baseType="lpstr">
      <vt:lpstr>tRAINING   MANUAL</vt:lpstr>
    </vt:vector>
  </TitlesOfParts>
  <Company>Fresenius Medical Care</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MANUAL Emergency Medical</dc:title>
  <dc:subject>3/2024</dc:subject>
  <dc:creator>Nicholas Daeger</dc:creator>
  <cp:keywords/>
  <dc:description/>
  <cp:lastModifiedBy>Nicholas Daeger</cp:lastModifiedBy>
  <cp:revision>4</cp:revision>
  <cp:lastPrinted>2024-03-11T23:46:00Z</cp:lastPrinted>
  <dcterms:created xsi:type="dcterms:W3CDTF">2024-03-12T06:48:00Z</dcterms:created>
  <dcterms:modified xsi:type="dcterms:W3CDTF">2024-03-12T07:23:00Z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e14a3d1e-1c8b-4592-95e8-3e236e0e3c04</vt:lpwstr>
  </property>
</Properties>
</file>